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0AA" w14:textId="77777777" w:rsidR="004A41B7" w:rsidRDefault="00D2538E">
      <w:pPr>
        <w:pStyle w:val="BodyText"/>
        <w:spacing w:before="77" w:line="480" w:lineRule="auto"/>
        <w:ind w:left="8374" w:right="130" w:hanging="298"/>
        <w:jc w:val="right"/>
      </w:pPr>
      <w:r>
        <w:rPr>
          <w:spacing w:val="-2"/>
        </w:rPr>
        <w:t>[Your address]</w:t>
      </w:r>
      <w:r>
        <w:rPr>
          <w:spacing w:val="-64"/>
        </w:rPr>
        <w:t xml:space="preserve"> </w:t>
      </w:r>
      <w:r>
        <w:rPr>
          <w:spacing w:val="-1"/>
        </w:rPr>
        <w:t>[your</w:t>
      </w:r>
      <w:r>
        <w:rPr>
          <w:spacing w:val="-14"/>
        </w:rPr>
        <w:t xml:space="preserve"> </w:t>
      </w:r>
      <w:r>
        <w:t>email]</w:t>
      </w:r>
    </w:p>
    <w:p w14:paraId="4393A0AB" w14:textId="77777777" w:rsidR="004A41B7" w:rsidRDefault="00D2538E">
      <w:pPr>
        <w:pStyle w:val="BodyText"/>
        <w:ind w:right="131"/>
        <w:jc w:val="right"/>
      </w:pPr>
      <w:r>
        <w:t>[your</w:t>
      </w:r>
      <w:r>
        <w:rPr>
          <w:spacing w:val="-5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number]</w:t>
      </w:r>
    </w:p>
    <w:p w14:paraId="4393A0AC" w14:textId="77777777" w:rsidR="004A41B7" w:rsidRDefault="004A41B7">
      <w:pPr>
        <w:pStyle w:val="BodyText"/>
        <w:rPr>
          <w:sz w:val="16"/>
        </w:rPr>
      </w:pPr>
    </w:p>
    <w:p w14:paraId="4393A0AD" w14:textId="77777777" w:rsidR="004A41B7" w:rsidRDefault="00D2538E">
      <w:pPr>
        <w:pStyle w:val="BodyText"/>
        <w:spacing w:before="92"/>
        <w:ind w:left="204" w:right="5581"/>
      </w:pPr>
      <w:r>
        <w:t>[Chief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Director]</w:t>
      </w:r>
      <w:r>
        <w:rPr>
          <w:spacing w:val="-63"/>
        </w:rPr>
        <w:t xml:space="preserve"> </w:t>
      </w:r>
      <w:r>
        <w:t>[Service provider’s</w:t>
      </w:r>
      <w:r>
        <w:rPr>
          <w:spacing w:val="1"/>
        </w:rPr>
        <w:t xml:space="preserve"> </w:t>
      </w:r>
      <w:r>
        <w:t>address]</w:t>
      </w:r>
    </w:p>
    <w:p w14:paraId="4393A0AE" w14:textId="77777777" w:rsidR="004A41B7" w:rsidRDefault="004A41B7">
      <w:pPr>
        <w:pStyle w:val="BodyText"/>
      </w:pPr>
    </w:p>
    <w:p w14:paraId="4393A0AF" w14:textId="77777777" w:rsidR="004A41B7" w:rsidRDefault="00D2538E">
      <w:pPr>
        <w:pStyle w:val="BodyText"/>
        <w:ind w:left="204"/>
      </w:pPr>
      <w:r>
        <w:t>[Date]</w:t>
      </w:r>
    </w:p>
    <w:p w14:paraId="4393A0B0" w14:textId="77777777" w:rsidR="004A41B7" w:rsidRDefault="004A41B7">
      <w:pPr>
        <w:pStyle w:val="BodyText"/>
        <w:rPr>
          <w:sz w:val="26"/>
        </w:rPr>
      </w:pPr>
    </w:p>
    <w:p w14:paraId="4393A0B1" w14:textId="77777777" w:rsidR="004A41B7" w:rsidRDefault="004A41B7">
      <w:pPr>
        <w:pStyle w:val="BodyText"/>
        <w:rPr>
          <w:sz w:val="22"/>
        </w:rPr>
      </w:pPr>
    </w:p>
    <w:p w14:paraId="4393A0B2" w14:textId="77777777" w:rsidR="004A41B7" w:rsidRDefault="00D2538E">
      <w:pPr>
        <w:pStyle w:val="BodyText"/>
        <w:ind w:left="270"/>
      </w:pPr>
      <w:r>
        <w:t>Dear</w:t>
      </w:r>
      <w:r>
        <w:rPr>
          <w:spacing w:val="-1"/>
        </w:rPr>
        <w:t xml:space="preserve"> </w:t>
      </w:r>
      <w:r>
        <w:t>Sir /</w:t>
      </w:r>
      <w:r>
        <w:rPr>
          <w:spacing w:val="-3"/>
        </w:rPr>
        <w:t xml:space="preserve"> </w:t>
      </w:r>
      <w:r>
        <w:t>Madam</w:t>
      </w:r>
    </w:p>
    <w:p w14:paraId="4393A0B3" w14:textId="77777777" w:rsidR="004A41B7" w:rsidRDefault="004A41B7">
      <w:pPr>
        <w:pStyle w:val="BodyText"/>
      </w:pPr>
    </w:p>
    <w:p w14:paraId="4393A0B4" w14:textId="77777777" w:rsidR="004A41B7" w:rsidRDefault="00D2538E">
      <w:pPr>
        <w:ind w:left="204" w:right="943"/>
        <w:rPr>
          <w:b/>
          <w:sz w:val="24"/>
        </w:rPr>
      </w:pPr>
      <w:r>
        <w:rPr>
          <w:b/>
          <w:sz w:val="24"/>
        </w:rPr>
        <w:t>Equality Act 2010 Letter Before Claim – Disability Discrimination arising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company’s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covering</w:t>
      </w:r>
      <w:proofErr w:type="gramEnd"/>
    </w:p>
    <w:p w14:paraId="4393A0B5" w14:textId="77777777" w:rsidR="004A41B7" w:rsidRDefault="004A41B7">
      <w:pPr>
        <w:pStyle w:val="BodyText"/>
        <w:rPr>
          <w:b/>
        </w:rPr>
      </w:pPr>
    </w:p>
    <w:p w14:paraId="4393A0B6" w14:textId="018F9443" w:rsidR="004A41B7" w:rsidRDefault="00D2538E">
      <w:pPr>
        <w:ind w:left="204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incident: </w:t>
      </w:r>
    </w:p>
    <w:p w14:paraId="4393A0B7" w14:textId="77777777" w:rsidR="004A41B7" w:rsidRDefault="004A41B7">
      <w:pPr>
        <w:pStyle w:val="BodyText"/>
        <w:rPr>
          <w:b/>
        </w:rPr>
      </w:pPr>
    </w:p>
    <w:p w14:paraId="4393A0B8" w14:textId="5E8A7AA2" w:rsidR="004A41B7" w:rsidRDefault="00D2538E">
      <w:pPr>
        <w:ind w:left="204"/>
        <w:rPr>
          <w:b/>
          <w:sz w:val="24"/>
        </w:rPr>
      </w:pPr>
      <w:r>
        <w:rPr>
          <w:b/>
          <w:sz w:val="24"/>
        </w:rPr>
        <w:t>Location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incident: </w:t>
      </w:r>
    </w:p>
    <w:p w14:paraId="4393A0B9" w14:textId="77777777" w:rsidR="004A41B7" w:rsidRDefault="004A41B7">
      <w:pPr>
        <w:pStyle w:val="BodyText"/>
        <w:rPr>
          <w:b/>
        </w:rPr>
      </w:pPr>
    </w:p>
    <w:p w14:paraId="4393A0BA" w14:textId="77777777" w:rsidR="004A41B7" w:rsidRDefault="00D2538E">
      <w:pPr>
        <w:pStyle w:val="BodyText"/>
        <w:spacing w:line="480" w:lineRule="auto"/>
        <w:ind w:left="260" w:right="3903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pre-action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discrimination.</w:t>
      </w:r>
      <w:r>
        <w:rPr>
          <w:spacing w:val="-6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condition(s):</w:t>
      </w:r>
    </w:p>
    <w:p w14:paraId="4393A0BB" w14:textId="77777777" w:rsidR="004A41B7" w:rsidRDefault="00D2538E">
      <w:pPr>
        <w:pStyle w:val="BodyText"/>
        <w:ind w:left="260"/>
      </w:pPr>
      <w:r>
        <w:t>[list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conditions]</w:t>
      </w:r>
    </w:p>
    <w:p w14:paraId="4393A0BC" w14:textId="77777777" w:rsidR="004A41B7" w:rsidRDefault="004A41B7">
      <w:pPr>
        <w:pStyle w:val="BodyText"/>
      </w:pPr>
    </w:p>
    <w:p w14:paraId="4393A0BD" w14:textId="77777777" w:rsidR="004A41B7" w:rsidRDefault="00D2538E">
      <w:pPr>
        <w:pStyle w:val="BodyText"/>
        <w:ind w:left="260" w:right="943"/>
      </w:pPr>
      <w:r>
        <w:t xml:space="preserve">These have a substantial and </w:t>
      </w:r>
      <w:proofErr w:type="gramStart"/>
      <w:r>
        <w:t>long term</w:t>
      </w:r>
      <w:proofErr w:type="gramEnd"/>
      <w:r>
        <w:t xml:space="preserve"> impact on my life and so I have the</w:t>
      </w:r>
      <w:r>
        <w:rPr>
          <w:spacing w:val="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characteristic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Act</w:t>
      </w:r>
      <w:r>
        <w:rPr>
          <w:spacing w:val="-64"/>
        </w:rPr>
        <w:t xml:space="preserve"> </w:t>
      </w:r>
      <w:r>
        <w:t>2010.</w:t>
      </w:r>
    </w:p>
    <w:p w14:paraId="4393A0BE" w14:textId="77777777" w:rsidR="004A41B7" w:rsidRDefault="004A41B7">
      <w:pPr>
        <w:pStyle w:val="BodyText"/>
      </w:pPr>
    </w:p>
    <w:p w14:paraId="4393A0BF" w14:textId="77777777" w:rsidR="004A41B7" w:rsidRDefault="00D2538E">
      <w:pPr>
        <w:pStyle w:val="BodyText"/>
        <w:spacing w:before="1"/>
        <w:ind w:left="260" w:right="943"/>
      </w:pPr>
      <w:r>
        <w:t>My condition means I am unable to wear a face covering.</w:t>
      </w:r>
      <w:r>
        <w:rPr>
          <w:spacing w:val="1"/>
        </w:rPr>
        <w:t xml:space="preserve"> </w:t>
      </w:r>
      <w:r>
        <w:t>The legislature has</w:t>
      </w:r>
      <w:r>
        <w:rPr>
          <w:spacing w:val="1"/>
        </w:rPr>
        <w:t xml:space="preserve"> </w:t>
      </w:r>
      <w:r>
        <w:t>approved face coverings exemptions as otherwise disabled people unable to</w:t>
      </w:r>
      <w:r>
        <w:rPr>
          <w:spacing w:val="1"/>
        </w:rPr>
        <w:t xml:space="preserve"> </w:t>
      </w:r>
      <w:r>
        <w:t>wear face coverings would be excluded from society.</w:t>
      </w:r>
      <w:r>
        <w:rPr>
          <w:spacing w:val="1"/>
        </w:rPr>
        <w:t xml:space="preserve"> </w:t>
      </w:r>
      <w:r>
        <w:t>You cannot make up your</w:t>
      </w:r>
      <w:r>
        <w:rPr>
          <w:spacing w:val="-64"/>
        </w:rPr>
        <w:t xml:space="preserve"> </w:t>
      </w:r>
      <w:r>
        <w:t>own law requiring 100% face co</w:t>
      </w:r>
      <w:r>
        <w:t>verings, you must comply with the law requiring</w:t>
      </w:r>
      <w:r>
        <w:rPr>
          <w:spacing w:val="1"/>
        </w:rPr>
        <w:t xml:space="preserve"> </w:t>
      </w:r>
      <w:r>
        <w:t>most people to wear a face covering but not those who are exempt.</w:t>
      </w:r>
      <w:r>
        <w:rPr>
          <w:spacing w:val="66"/>
        </w:rPr>
        <w:t xml:space="preserve"> </w:t>
      </w:r>
      <w:r>
        <w:t>So you</w:t>
      </w:r>
      <w:r>
        <w:rPr>
          <w:spacing w:val="1"/>
        </w:rPr>
        <w:t xml:space="preserve"> </w:t>
      </w:r>
      <w:r>
        <w:t>must respect my right to use your service as a disabled person unable to wear a</w:t>
      </w:r>
      <w:r>
        <w:rPr>
          <w:spacing w:val="-64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same terms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wear a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covering.</w:t>
      </w:r>
    </w:p>
    <w:p w14:paraId="4393A0C0" w14:textId="77777777" w:rsidR="004A41B7" w:rsidRDefault="004A41B7">
      <w:pPr>
        <w:pStyle w:val="BodyText"/>
      </w:pPr>
    </w:p>
    <w:p w14:paraId="4393A0C1" w14:textId="77777777" w:rsidR="004A41B7" w:rsidRDefault="00D2538E">
      <w:pPr>
        <w:ind w:left="204" w:right="386"/>
        <w:rPr>
          <w:b/>
          <w:sz w:val="24"/>
        </w:rPr>
      </w:pPr>
      <w:r>
        <w:rPr>
          <w:b/>
          <w:sz w:val="24"/>
        </w:rPr>
        <w:t>[Outline here more of what happened – include quotes from staff and how 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 you feel / any damage to your health – make sure you give dates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times, the location of the incident(s) and, if you know the identity of 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perpetra</w:t>
      </w:r>
      <w:r>
        <w:rPr>
          <w:b/>
          <w:sz w:val="24"/>
        </w:rPr>
        <w:t>tors,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here,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although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provider].</w:t>
      </w:r>
    </w:p>
    <w:p w14:paraId="4393A0C2" w14:textId="77777777" w:rsidR="004A41B7" w:rsidRDefault="004A41B7">
      <w:pPr>
        <w:pStyle w:val="BodyText"/>
        <w:rPr>
          <w:b/>
        </w:rPr>
      </w:pPr>
    </w:p>
    <w:p w14:paraId="4393A0C3" w14:textId="77777777" w:rsidR="004A41B7" w:rsidRDefault="00D2538E">
      <w:pPr>
        <w:pStyle w:val="BodyText"/>
        <w:ind w:left="260" w:right="943"/>
      </w:pPr>
      <w:r>
        <w:t>Your attention is drawn to the press release of 24 July 2020 from the</w:t>
      </w:r>
      <w:r>
        <w:rPr>
          <w:spacing w:val="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familiarise</w:t>
      </w:r>
      <w:r>
        <w:rPr>
          <w:spacing w:val="-2"/>
        </w:rPr>
        <w:t xml:space="preserve"> </w:t>
      </w:r>
      <w:r>
        <w:t>yourself with:</w:t>
      </w:r>
    </w:p>
    <w:p w14:paraId="4393A0C4" w14:textId="77777777" w:rsidR="004A41B7" w:rsidRDefault="004A41B7">
      <w:pPr>
        <w:pStyle w:val="BodyText"/>
      </w:pPr>
    </w:p>
    <w:p w14:paraId="4393A0C5" w14:textId="77777777" w:rsidR="004A41B7" w:rsidRDefault="00D2538E">
      <w:pPr>
        <w:pStyle w:val="BodyText"/>
        <w:ind w:left="260" w:right="1360"/>
      </w:pPr>
      <w:hyperlink r:id="rId5">
        <w:r>
          <w:rPr>
            <w:color w:val="0000FF"/>
            <w:spacing w:val="-1"/>
            <w:u w:val="single" w:color="0000FF"/>
          </w:rPr>
          <w:t>https://www.gov.uk/government/news/disabled-people-exempt-from-wearing-</w:t>
        </w:r>
      </w:hyperlink>
      <w:r>
        <w:rPr>
          <w:color w:val="0000FF"/>
          <w:spacing w:val="-64"/>
        </w:rPr>
        <w:t xml:space="preserve"> </w:t>
      </w:r>
      <w:hyperlink r:id="rId6">
        <w:r>
          <w:rPr>
            <w:color w:val="0000FF"/>
            <w:u w:val="single" w:color="0000FF"/>
          </w:rPr>
          <w:t>face-coverings-under-new-government-guidance</w:t>
        </w:r>
      </w:hyperlink>
    </w:p>
    <w:p w14:paraId="4393A0C6" w14:textId="77777777" w:rsidR="004A41B7" w:rsidRDefault="004A41B7">
      <w:pPr>
        <w:sectPr w:rsidR="004A41B7">
          <w:type w:val="continuous"/>
          <w:pgSz w:w="11910" w:h="16840"/>
          <w:pgMar w:top="1040" w:right="1000" w:bottom="280" w:left="1160" w:header="720" w:footer="720" w:gutter="0"/>
          <w:cols w:space="720"/>
        </w:sectPr>
      </w:pPr>
    </w:p>
    <w:p w14:paraId="4393A0C7" w14:textId="77777777" w:rsidR="004A41B7" w:rsidRDefault="00D2538E">
      <w:pPr>
        <w:pStyle w:val="BodyText"/>
        <w:spacing w:before="77"/>
        <w:ind w:left="260" w:right="943" w:firstLine="9"/>
      </w:pPr>
      <w:r>
        <w:lastRenderedPageBreak/>
        <w:t>I was following the rules when entering your premises unmasked.</w:t>
      </w:r>
      <w:r>
        <w:rPr>
          <w:spacing w:val="1"/>
        </w:rPr>
        <w:t xml:space="preserve"> </w:t>
      </w:r>
      <w:r>
        <w:t>I am entitled</w:t>
      </w:r>
      <w:r>
        <w:rPr>
          <w:spacing w:val="1"/>
        </w:rPr>
        <w:t xml:space="preserve"> </w:t>
      </w:r>
      <w:r>
        <w:t>not to wear a face covering to protect my health and well-being and prevent</w:t>
      </w:r>
      <w:r>
        <w:rPr>
          <w:spacing w:val="1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distress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 health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to me.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 of</w:t>
      </w:r>
      <w:r>
        <w:rPr>
          <w:spacing w:val="-64"/>
        </w:rPr>
        <w:t xml:space="preserve"> </w:t>
      </w:r>
      <w:r>
        <w:t>your staff outlined above was, however, outside the rules and unlawful as</w:t>
      </w:r>
      <w:r>
        <w:rPr>
          <w:spacing w:val="1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below.</w:t>
      </w:r>
    </w:p>
    <w:p w14:paraId="4393A0C8" w14:textId="77777777" w:rsidR="004A41B7" w:rsidRDefault="004A41B7">
      <w:pPr>
        <w:pStyle w:val="BodyText"/>
      </w:pPr>
    </w:p>
    <w:p w14:paraId="4393A0C9" w14:textId="77777777" w:rsidR="004A41B7" w:rsidRDefault="00D2538E">
      <w:pPr>
        <w:pStyle w:val="BodyText"/>
        <w:ind w:left="201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discriminate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me.</w:t>
      </w:r>
    </w:p>
    <w:p w14:paraId="4393A0CA" w14:textId="77777777" w:rsidR="004A41B7" w:rsidRDefault="00D2538E">
      <w:pPr>
        <w:pStyle w:val="BodyText"/>
        <w:spacing w:before="6"/>
        <w:rPr>
          <w:sz w:val="21"/>
        </w:rPr>
      </w:pPr>
      <w:r>
        <w:pict w14:anchorId="4393A0EF">
          <v:group id="docshapegroup1" o:spid="_x0000_s1027" style="position:absolute;margin-left:64pt;margin-top:13.75pt;width:475.9pt;height:156.8pt;z-index:-15728640;mso-wrap-distance-left:0;mso-wrap-distance-right:0;mso-position-horizontal-relative:page" coordorigin="1280,275" coordsize="9518,3136">
            <v:shape id="docshape2" o:spid="_x0000_s1030" style="position:absolute;left:1280;top:275;width:9517;height:3135" coordorigin="1280,275" coordsize="9517,3135" o:spt="100" adj="0,,0" path="m1336,278r9461,m10795,275r,301m1339,576r,-301m10795,576r,300m10797,874r-9461,m1339,876r,-300m1280,880r9517,m10795,877r,853m1283,1730r,-853m10795,1730r,552m1283,2282r,-552m10795,2282r,276m1283,2558r,-276m10795,2558r,276m1283,2834r,-276m10795,2834r,276m1283,3110r,-276m10795,3110r,300m10797,3408r-9517,m1283,3410r,-300m1336,278r9461,m10795,275r,301m1339,576r,-301m10795,576r,300m10797,874r-9461,m1339,876r,-300m1280,880r9517,m10795,877r,853m1283,1730r,-853m10795,1730r,552m1283,2282r,-552m10795,2282r,276m1283,2558r,-276m10795,2558r,276m1283,2834r,-276m10795,2834r,276m1283,3110r,-276m10795,3110r,300m10797,3408r-9517,m1283,3410r,-300e" filled="f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1285;top:882;width:9507;height:2523" filled="f" stroked="f">
              <v:textbox inset="0,0,0,0">
                <w:txbxContent>
                  <w:p w14:paraId="4393A0F1" w14:textId="77777777" w:rsidR="004A41B7" w:rsidRDefault="00D2538E">
                    <w:pPr>
                      <w:numPr>
                        <w:ilvl w:val="0"/>
                        <w:numId w:val="2"/>
                      </w:numPr>
                      <w:tabs>
                        <w:tab w:val="left" w:pos="369"/>
                      </w:tabs>
                      <w:spacing w:before="19"/>
                      <w:ind w:right="144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“service-provider”)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concerned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provision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public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 a section of the public (for payment or not) must not discriminate against a person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requiring 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 providing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 with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service.</w:t>
                    </w:r>
                  </w:p>
                  <w:p w14:paraId="4393A0F2" w14:textId="77777777" w:rsidR="004A41B7" w:rsidRDefault="00D2538E">
                    <w:pPr>
                      <w:numPr>
                        <w:ilvl w:val="0"/>
                        <w:numId w:val="2"/>
                      </w:numPr>
                      <w:tabs>
                        <w:tab w:val="left" w:pos="369"/>
                      </w:tabs>
                      <w:ind w:right="80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service-provider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must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providing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discriminate against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person (</w:t>
                    </w:r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)—</w:t>
                    </w:r>
                  </w:p>
                  <w:p w14:paraId="4393A0F3" w14:textId="77777777" w:rsidR="004A41B7" w:rsidRDefault="00D2538E">
                    <w:pPr>
                      <w:numPr>
                        <w:ilvl w:val="1"/>
                        <w:numId w:val="2"/>
                      </w:numPr>
                      <w:tabs>
                        <w:tab w:val="left" w:pos="381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 the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terms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which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;</w:t>
                    </w:r>
                    <w:proofErr w:type="gramEnd"/>
                  </w:p>
                  <w:p w14:paraId="4393A0F4" w14:textId="77777777" w:rsidR="004A41B7" w:rsidRDefault="00D2538E">
                    <w:pPr>
                      <w:numPr>
                        <w:ilvl w:val="1"/>
                        <w:numId w:val="2"/>
                      </w:numPr>
                      <w:tabs>
                        <w:tab w:val="left" w:pos="381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terminating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provision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;</w:t>
                    </w:r>
                    <w:proofErr w:type="gramEnd"/>
                  </w:p>
                  <w:p w14:paraId="4393A0F5" w14:textId="77777777" w:rsidR="004A41B7" w:rsidRDefault="00D2538E">
                    <w:pPr>
                      <w:numPr>
                        <w:ilvl w:val="1"/>
                        <w:numId w:val="2"/>
                      </w:numPr>
                      <w:tabs>
                        <w:tab w:val="left" w:pos="369"/>
                      </w:tabs>
                      <w:ind w:left="368" w:hanging="3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subjecting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other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detriment.</w:t>
                    </w:r>
                  </w:p>
                </w:txbxContent>
              </v:textbox>
            </v:shape>
            <v:shape id="docshape4" o:spid="_x0000_s1028" type="#_x0000_t202" style="position:absolute;left:1285;top:280;width:9507;height:591" filled="f" stroked="f">
              <v:textbox inset="0,0,0,0">
                <w:txbxContent>
                  <w:p w14:paraId="4393A0F6" w14:textId="77777777" w:rsidR="004A41B7" w:rsidRDefault="00D2538E">
                    <w:pPr>
                      <w:spacing w:before="19"/>
                      <w:ind w:left="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Section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29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Provision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services,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93A0CB" w14:textId="77777777" w:rsidR="004A41B7" w:rsidRDefault="004A41B7">
      <w:pPr>
        <w:pStyle w:val="BodyText"/>
        <w:spacing w:before="1"/>
        <w:rPr>
          <w:sz w:val="16"/>
        </w:rPr>
      </w:pPr>
    </w:p>
    <w:p w14:paraId="4393A0CC" w14:textId="77777777" w:rsidR="004A41B7" w:rsidRDefault="00D2538E">
      <w:pPr>
        <w:pStyle w:val="BodyText"/>
        <w:spacing w:before="92"/>
        <w:ind w:left="117" w:right="943"/>
      </w:pPr>
      <w:r>
        <w:t>Section 13 provides that (1) A person (A) discriminates against another (B) if,</w:t>
      </w:r>
      <w:r>
        <w:rPr>
          <w:spacing w:val="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characteristic,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treats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favourably</w:t>
      </w:r>
      <w:r>
        <w:rPr>
          <w:spacing w:val="-3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treats</w:t>
      </w:r>
      <w:r>
        <w:rPr>
          <w:spacing w:val="-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treat others.</w:t>
      </w:r>
    </w:p>
    <w:p w14:paraId="4393A0CD" w14:textId="77777777" w:rsidR="004A41B7" w:rsidRDefault="004A41B7">
      <w:pPr>
        <w:pStyle w:val="BodyText"/>
      </w:pPr>
    </w:p>
    <w:p w14:paraId="4393A0CE" w14:textId="77777777" w:rsidR="004A41B7" w:rsidRDefault="00D2538E">
      <w:pPr>
        <w:pStyle w:val="BodyText"/>
        <w:ind w:left="117" w:right="1141"/>
      </w:pPr>
      <w:r>
        <w:t>And Section 15 provides me with protection against discrimination arising in</w:t>
      </w:r>
      <w:r>
        <w:rPr>
          <w:spacing w:val="1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disability.</w:t>
      </w:r>
      <w:r>
        <w:rPr>
          <w:spacing w:val="59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defend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63"/>
        </w:rPr>
        <w:t xml:space="preserve"> </w:t>
      </w:r>
      <w:r>
        <w:t>likely have to show your actions were a proportionate means of achieving a</w:t>
      </w:r>
      <w:r>
        <w:rPr>
          <w:spacing w:val="1"/>
        </w:rPr>
        <w:t xml:space="preserve"> </w:t>
      </w:r>
      <w:r>
        <w:t>legitimate aim in the con</w:t>
      </w:r>
      <w:r>
        <w:t>text of the right given to me to enter your premises as a</w:t>
      </w:r>
      <w:r>
        <w:rPr>
          <w:spacing w:val="-64"/>
        </w:rPr>
        <w:t xml:space="preserve"> </w:t>
      </w:r>
      <w:r>
        <w:t>disabled person with a reasonable excuse for not wearing a face covering.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damage inflicted on me as outlined above was real and quantifiable.</w:t>
      </w:r>
      <w:r>
        <w:rPr>
          <w:spacing w:val="1"/>
        </w:rPr>
        <w:t xml:space="preserve"> </w:t>
      </w:r>
      <w:r>
        <w:t>I was not</w:t>
      </w:r>
      <w:r>
        <w:rPr>
          <w:spacing w:val="1"/>
        </w:rPr>
        <w:t xml:space="preserve"> </w:t>
      </w:r>
      <w:r>
        <w:t>attempting to enter your premises infected</w:t>
      </w:r>
      <w:r>
        <w:t xml:space="preserve"> with COVID-19.</w:t>
      </w:r>
      <w:r>
        <w:rPr>
          <w:spacing w:val="1"/>
        </w:rPr>
        <w:t xml:space="preserve"> </w:t>
      </w:r>
      <w:r>
        <w:t>I am aware of, and</w:t>
      </w:r>
      <w:r>
        <w:rPr>
          <w:spacing w:val="1"/>
        </w:rPr>
        <w:t xml:space="preserve"> </w:t>
      </w:r>
      <w:r>
        <w:t>follow, the rules and restrictions and do not agree with your implied stance that I</w:t>
      </w:r>
      <w:r>
        <w:rPr>
          <w:spacing w:val="-6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putting any other</w:t>
      </w:r>
      <w:r>
        <w:rPr>
          <w:spacing w:val="-3"/>
        </w:rPr>
        <w:t xml:space="preserve"> </w:t>
      </w:r>
      <w:r>
        <w:t>person at</w:t>
      </w:r>
      <w:r>
        <w:rPr>
          <w:spacing w:val="-3"/>
        </w:rPr>
        <w:t xml:space="preserve"> </w:t>
      </w:r>
      <w:r>
        <w:t>risk.</w:t>
      </w:r>
      <w:r>
        <w:rPr>
          <w:spacing w:val="6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basis</w:t>
      </w:r>
      <w:r>
        <w:rPr>
          <w:spacing w:val="-64"/>
        </w:rPr>
        <w:t xml:space="preserve"> </w:t>
      </w:r>
      <w:r>
        <w:t>for believing I was a risk such that it was proportionate to treat me in the way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above.</w:t>
      </w:r>
    </w:p>
    <w:p w14:paraId="4393A0CF" w14:textId="77777777" w:rsidR="004A41B7" w:rsidRDefault="004A41B7">
      <w:pPr>
        <w:pStyle w:val="BodyText"/>
      </w:pPr>
    </w:p>
    <w:p w14:paraId="4393A0D0" w14:textId="77777777" w:rsidR="004A41B7" w:rsidRDefault="00D2538E">
      <w:pPr>
        <w:pStyle w:val="BodyText"/>
        <w:ind w:left="145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rule for</w:t>
      </w:r>
      <w:r>
        <w:rPr>
          <w:spacing w:val="-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cases: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prove some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then have to prove there was no discrimination.</w:t>
      </w:r>
      <w:r>
        <w:rPr>
          <w:spacing w:val="1"/>
        </w:rPr>
        <w:t xml:space="preserve"> </w:t>
      </w:r>
      <w:r>
        <w:t>This is sometime</w:t>
      </w:r>
      <w:r>
        <w:t>s called ‘shifting the</w:t>
      </w:r>
      <w:r>
        <w:rPr>
          <w:spacing w:val="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of proof’.</w:t>
      </w:r>
      <w:r>
        <w:rPr>
          <w:spacing w:val="64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 in section</w:t>
      </w:r>
      <w:r>
        <w:rPr>
          <w:spacing w:val="-1"/>
        </w:rPr>
        <w:t xml:space="preserve"> </w:t>
      </w:r>
      <w:r>
        <w:t>136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13"/>
        </w:rPr>
        <w:t xml:space="preserve"> </w:t>
      </w:r>
      <w:r>
        <w:t>Act 2010:</w:t>
      </w:r>
    </w:p>
    <w:p w14:paraId="4393A0D1" w14:textId="77777777" w:rsidR="004A41B7" w:rsidRDefault="00D2538E">
      <w:pPr>
        <w:pStyle w:val="BodyText"/>
        <w:spacing w:before="10"/>
        <w:rPr>
          <w:sz w:val="21"/>
        </w:rPr>
      </w:pPr>
      <w:r>
        <w:pict w14:anchorId="4393A0F0">
          <v:shape id="docshape5" o:spid="_x0000_s1026" type="#_x0000_t202" style="position:absolute;margin-left:66.95pt;margin-top:13.95pt;width:472.8pt;height:85pt;z-index:-15728128;mso-wrap-distance-left:0;mso-wrap-distance-right:0;mso-position-horizontal-relative:page" filled="f" strokeweight=".25pt">
            <v:textbox inset="0,0,0,0">
              <w:txbxContent>
                <w:p w14:paraId="4393A0F7" w14:textId="77777777" w:rsidR="004A41B7" w:rsidRDefault="00D2538E">
                  <w:pPr>
                    <w:pStyle w:val="BodyText"/>
                    <w:spacing w:before="19"/>
                    <w:ind w:left="22"/>
                  </w:pPr>
                  <w:r>
                    <w:t>Section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136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Burden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proof</w:t>
                  </w:r>
                </w:p>
                <w:p w14:paraId="4393A0F8" w14:textId="77777777" w:rsidR="004A41B7" w:rsidRDefault="00D253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</w:pP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proceedings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contravention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Act.</w:t>
                  </w:r>
                </w:p>
                <w:p w14:paraId="4393A0F9" w14:textId="77777777" w:rsidR="004A41B7" w:rsidRDefault="00D253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ind w:left="22" w:right="114" w:firstLine="0"/>
                  </w:pPr>
                  <w:r>
                    <w:t>If there are facts from which the court could decide, in the absence of any 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explanation,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contravened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concerned,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hold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contravention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occurred.</w:t>
                  </w:r>
                </w:p>
                <w:p w14:paraId="4393A0FA" w14:textId="77777777" w:rsidR="004A41B7" w:rsidRDefault="00D253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ind w:left="382" w:hanging="361"/>
                  </w:pPr>
                  <w:r>
                    <w:t>But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subsection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(2)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shows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</w:t>
                  </w:r>
                  <w:r>
                    <w:t>id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contravene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provision.</w:t>
                  </w:r>
                </w:p>
              </w:txbxContent>
            </v:textbox>
            <w10:wrap type="topAndBottom" anchorx="page"/>
          </v:shape>
        </w:pict>
      </w:r>
    </w:p>
    <w:p w14:paraId="4393A0D2" w14:textId="77777777" w:rsidR="004A41B7" w:rsidRDefault="004A41B7">
      <w:pPr>
        <w:pStyle w:val="BodyText"/>
        <w:spacing w:before="3"/>
        <w:rPr>
          <w:sz w:val="16"/>
        </w:rPr>
      </w:pPr>
    </w:p>
    <w:p w14:paraId="4393A0D3" w14:textId="77777777" w:rsidR="004A41B7" w:rsidRDefault="00D2538E">
      <w:pPr>
        <w:pStyle w:val="BodyText"/>
        <w:spacing w:before="93"/>
        <w:ind w:left="204" w:right="428"/>
      </w:pPr>
      <w:r>
        <w:t>This means as I am demonstrating to you that my basic civil rights were infringed, you</w:t>
      </w:r>
      <w:r>
        <w:rPr>
          <w:spacing w:val="-64"/>
        </w:rPr>
        <w:t xml:space="preserve"> </w:t>
      </w:r>
      <w:r>
        <w:t>must prove your actions were not discriminatory. You must therefore provide a factual</w:t>
      </w:r>
      <w:r>
        <w:rPr>
          <w:spacing w:val="-64"/>
        </w:rPr>
        <w:t xml:space="preserve"> </w:t>
      </w:r>
      <w:r>
        <w:t>and legal basis for the actions you took against me.</w:t>
      </w:r>
      <w:r>
        <w:rPr>
          <w:spacing w:val="1"/>
        </w:rPr>
        <w:t xml:space="preserve"> </w:t>
      </w:r>
      <w:r>
        <w:t>Please provide it in your</w:t>
      </w:r>
      <w:r>
        <w:rPr>
          <w:spacing w:val="1"/>
        </w:rPr>
        <w:t xml:space="preserve"> </w:t>
      </w:r>
      <w:r>
        <w:t>response.</w:t>
      </w:r>
    </w:p>
    <w:p w14:paraId="4393A0D4" w14:textId="77777777" w:rsidR="004A41B7" w:rsidRDefault="004A41B7">
      <w:pPr>
        <w:sectPr w:rsidR="004A41B7">
          <w:pgSz w:w="11910" w:h="16840"/>
          <w:pgMar w:top="1040" w:right="1000" w:bottom="280" w:left="1160" w:header="720" w:footer="720" w:gutter="0"/>
          <w:cols w:space="720"/>
        </w:sectPr>
      </w:pPr>
    </w:p>
    <w:p w14:paraId="4393A0D5" w14:textId="77777777" w:rsidR="004A41B7" w:rsidRDefault="00D2538E">
      <w:pPr>
        <w:pStyle w:val="BodyText"/>
        <w:spacing w:before="73"/>
        <w:ind w:left="204" w:right="386"/>
      </w:pPr>
      <w:r>
        <w:lastRenderedPageBreak/>
        <w:t>Furthermore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</w:t>
      </w:r>
      <w:r>
        <w:t>tion</w:t>
      </w:r>
      <w:r>
        <w:rPr>
          <w:spacing w:val="-3"/>
        </w:rPr>
        <w:t xml:space="preserve"> </w:t>
      </w:r>
      <w:r>
        <w:t>26 of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Equality Act 2010 and contrary to s.29(3) given that the situation arose from your</w:t>
      </w:r>
      <w:r>
        <w:rPr>
          <w:spacing w:val="1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 my</w:t>
      </w:r>
      <w:r>
        <w:rPr>
          <w:spacing w:val="-1"/>
        </w:rPr>
        <w:t xml:space="preserve"> </w:t>
      </w:r>
      <w:r>
        <w:t>disability.</w:t>
      </w:r>
    </w:p>
    <w:p w14:paraId="4393A0D6" w14:textId="77777777" w:rsidR="004A41B7" w:rsidRDefault="004A41B7">
      <w:pPr>
        <w:pStyle w:val="BodyText"/>
      </w:pPr>
    </w:p>
    <w:p w14:paraId="4393A0D7" w14:textId="77777777" w:rsidR="004A41B7" w:rsidRDefault="00D2538E">
      <w:pPr>
        <w:pStyle w:val="BodyText"/>
        <w:ind w:left="204" w:right="386"/>
      </w:pP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perpetrated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</w:rPr>
        <w:t>Vento</w:t>
      </w:r>
      <w:r>
        <w:rPr>
          <w:i/>
          <w:spacing w:val="-4"/>
        </w:rPr>
        <w:t xml:space="preserve"> </w:t>
      </w:r>
      <w:r>
        <w:rPr>
          <w:i/>
        </w:rPr>
        <w:t>Scale</w:t>
      </w:r>
      <w:r>
        <w:rPr>
          <w:i/>
          <w:spacing w:val="-64"/>
        </w:rPr>
        <w:t xml:space="preserve"> </w:t>
      </w:r>
      <w:r>
        <w:t>as outlined in the Equality and</w:t>
      </w:r>
      <w:r>
        <w:t xml:space="preserve"> Human Rights Commission Guidance regarding the</w:t>
      </w:r>
      <w:r>
        <w:rPr>
          <w:spacing w:val="1"/>
        </w:rPr>
        <w:t xml:space="preserve"> </w:t>
      </w:r>
      <w:r>
        <w:t>value of discrimination claims.</w:t>
      </w:r>
      <w:r>
        <w:rPr>
          <w:spacing w:val="1"/>
        </w:rPr>
        <w:t xml:space="preserve"> </w:t>
      </w:r>
      <w:r>
        <w:t>You can find it here: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https://www.equalityhumanrights.com/sites/default/files/quantification-of-claims-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guidance.pdf</w:t>
        </w:r>
        <w:r>
          <w:rPr>
            <w:color w:val="0000FF"/>
            <w:spacing w:val="1"/>
          </w:rPr>
          <w:t xml:space="preserve"> </w:t>
        </w:r>
      </w:hyperlink>
      <w:r>
        <w:t>.</w:t>
      </w:r>
    </w:p>
    <w:p w14:paraId="4393A0D8" w14:textId="77777777" w:rsidR="004A41B7" w:rsidRDefault="004A41B7">
      <w:pPr>
        <w:pStyle w:val="BodyText"/>
      </w:pPr>
    </w:p>
    <w:p w14:paraId="4393A0D9" w14:textId="77777777" w:rsidR="004A41B7" w:rsidRDefault="00D2538E">
      <w:pPr>
        <w:pStyle w:val="BodyText"/>
        <w:ind w:left="204" w:right="434"/>
      </w:pPr>
      <w:r>
        <w:t>The Commission indicates the lower band of £900 to £8,600 is for one off cases.</w:t>
      </w:r>
      <w:r>
        <w:rPr>
          <w:spacing w:val="1"/>
        </w:rPr>
        <w:t xml:space="preserve"> </w:t>
      </w:r>
      <w:r>
        <w:t>However, the lower band was revised to £900 - £9,000 in the most recent year for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amended.</w:t>
      </w:r>
      <w:r>
        <w:rPr>
          <w:spacing w:val="61"/>
        </w:rPr>
        <w:t xml:space="preserve"> </w:t>
      </w:r>
      <w:r>
        <w:t>I</w:t>
      </w:r>
      <w:r>
        <w:t>n</w:t>
      </w:r>
      <w:r>
        <w:rPr>
          <w:spacing w:val="-3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applies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following,</w:t>
      </w:r>
    </w:p>
    <w:p w14:paraId="4393A0DA" w14:textId="77777777" w:rsidR="004A41B7" w:rsidRDefault="004A41B7">
      <w:pPr>
        <w:pStyle w:val="BodyText"/>
      </w:pPr>
    </w:p>
    <w:p w14:paraId="4393A0DB" w14:textId="77777777" w:rsidR="004A41B7" w:rsidRDefault="00D2538E">
      <w:pPr>
        <w:ind w:left="204" w:right="386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While the court will assess the award of damages for injury to feelings in an objective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way, the perception and the individual reaction of the claimant will be an i</w:t>
      </w:r>
      <w:r>
        <w:rPr>
          <w:i/>
          <w:sz w:val="24"/>
        </w:rPr>
        <w:t>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consider.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upsetting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conduct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seriously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discrimination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viewed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award for injury to feelings. Where a one-off act of discrimination is particularly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humiliating or serious and the victim suffers serious consequences as a result, 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bands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justified...</w:t>
      </w:r>
      <w:r>
        <w:rPr>
          <w:sz w:val="24"/>
        </w:rPr>
        <w:t>”.</w:t>
      </w:r>
    </w:p>
    <w:p w14:paraId="4393A0DC" w14:textId="77777777" w:rsidR="004A41B7" w:rsidRDefault="004A41B7">
      <w:pPr>
        <w:pStyle w:val="BodyText"/>
      </w:pPr>
    </w:p>
    <w:p w14:paraId="4393A0DD" w14:textId="77777777" w:rsidR="004A41B7" w:rsidRDefault="00D2538E">
      <w:pPr>
        <w:pStyle w:val="BodyText"/>
        <w:ind w:left="204"/>
      </w:pPr>
      <w:r>
        <w:t>And,</w:t>
      </w:r>
    </w:p>
    <w:p w14:paraId="4393A0DE" w14:textId="77777777" w:rsidR="004A41B7" w:rsidRDefault="004A41B7">
      <w:pPr>
        <w:pStyle w:val="BodyText"/>
      </w:pPr>
    </w:p>
    <w:p w14:paraId="4393A0DF" w14:textId="77777777" w:rsidR="004A41B7" w:rsidRDefault="00D2538E">
      <w:pPr>
        <w:ind w:left="204" w:right="428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Where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discrimination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happens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considered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humiliating...</w:t>
      </w:r>
      <w:r>
        <w:rPr>
          <w:sz w:val="24"/>
        </w:rPr>
        <w:t>”.</w:t>
      </w:r>
    </w:p>
    <w:p w14:paraId="4393A0E0" w14:textId="77777777" w:rsidR="004A41B7" w:rsidRDefault="004A41B7">
      <w:pPr>
        <w:pStyle w:val="BodyText"/>
      </w:pPr>
    </w:p>
    <w:p w14:paraId="4393A0E1" w14:textId="77777777" w:rsidR="004A41B7" w:rsidRDefault="00D2538E">
      <w:pPr>
        <w:pStyle w:val="BodyText"/>
        <w:ind w:left="204" w:right="943"/>
      </w:pP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me</w:t>
      </w:r>
      <w:r>
        <w:rPr>
          <w:spacing w:val="-63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distress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above.</w:t>
      </w:r>
    </w:p>
    <w:p w14:paraId="4393A0E2" w14:textId="77777777" w:rsidR="004A41B7" w:rsidRDefault="004A41B7">
      <w:pPr>
        <w:pStyle w:val="BodyText"/>
      </w:pPr>
    </w:p>
    <w:p w14:paraId="4393A0E3" w14:textId="77777777" w:rsidR="004A41B7" w:rsidRDefault="00D2538E">
      <w:pPr>
        <w:pStyle w:val="BodyText"/>
        <w:spacing w:before="1"/>
        <w:ind w:left="204" w:right="386"/>
      </w:pPr>
      <w:r>
        <w:t>I</w:t>
      </w:r>
      <w:r>
        <w:rPr>
          <w:spacing w:val="-5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£XXXX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settle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regarding</w:t>
      </w:r>
      <w:r>
        <w:rPr>
          <w:spacing w:val="-6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no further</w:t>
      </w:r>
      <w:r>
        <w:rPr>
          <w:spacing w:val="-1"/>
        </w:rPr>
        <w:t xml:space="preserve"> </w:t>
      </w:r>
      <w:r>
        <w:t>incidents can</w:t>
      </w:r>
      <w:r>
        <w:rPr>
          <w:spacing w:val="-2"/>
        </w:rPr>
        <w:t xml:space="preserve"> </w:t>
      </w:r>
      <w:r>
        <w:t>occur.</w:t>
      </w:r>
    </w:p>
    <w:p w14:paraId="4393A0E4" w14:textId="77777777" w:rsidR="004A41B7" w:rsidRDefault="004A41B7">
      <w:pPr>
        <w:pStyle w:val="BodyText"/>
        <w:spacing w:before="11"/>
        <w:rPr>
          <w:sz w:val="23"/>
        </w:rPr>
      </w:pPr>
    </w:p>
    <w:p w14:paraId="4393A0E5" w14:textId="77777777" w:rsidR="004A41B7" w:rsidRDefault="00D2538E">
      <w:pPr>
        <w:pStyle w:val="BodyText"/>
        <w:ind w:left="204"/>
      </w:pPr>
      <w:r>
        <w:t>I</w:t>
      </w:r>
      <w:r>
        <w:rPr>
          <w:spacing w:val="-4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 remedy</w:t>
      </w:r>
      <w:r>
        <w:rPr>
          <w:spacing w:val="-3"/>
        </w:rPr>
        <w:t xml:space="preserve"> </w:t>
      </w:r>
      <w:r>
        <w:t>matters.</w:t>
      </w:r>
    </w:p>
    <w:p w14:paraId="4393A0E6" w14:textId="77777777" w:rsidR="004A41B7" w:rsidRDefault="004A41B7">
      <w:pPr>
        <w:pStyle w:val="BodyText"/>
      </w:pPr>
    </w:p>
    <w:p w14:paraId="4393A0E7" w14:textId="77777777" w:rsidR="004A41B7" w:rsidRDefault="00D2538E">
      <w:pPr>
        <w:pStyle w:val="BodyText"/>
        <w:ind w:left="204" w:right="386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reminded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constructive communication to minimise any possible need for assistance from the</w:t>
      </w:r>
      <w:r>
        <w:rPr>
          <w:spacing w:val="1"/>
        </w:rPr>
        <w:t xml:space="preserve"> </w:t>
      </w:r>
      <w:r>
        <w:t>court.</w:t>
      </w:r>
      <w:r>
        <w:rPr>
          <w:spacing w:val="6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CCTV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letter.</w:t>
      </w:r>
    </w:p>
    <w:p w14:paraId="4393A0E8" w14:textId="77777777" w:rsidR="004A41B7" w:rsidRDefault="004A41B7">
      <w:pPr>
        <w:pStyle w:val="BodyText"/>
      </w:pPr>
    </w:p>
    <w:p w14:paraId="4393A0E9" w14:textId="77777777" w:rsidR="004A41B7" w:rsidRDefault="00D2538E">
      <w:pPr>
        <w:pStyle w:val="BodyText"/>
        <w:ind w:left="204" w:right="434"/>
      </w:pPr>
      <w:r>
        <w:t>I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</w:t>
      </w:r>
      <w:r>
        <w:t>o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 proposals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14</w:t>
      </w:r>
      <w:r>
        <w:rPr>
          <w:spacing w:val="-63"/>
        </w:rPr>
        <w:t xml:space="preserve"> </w:t>
      </w:r>
      <w:r>
        <w:t>days.</w:t>
      </w:r>
    </w:p>
    <w:p w14:paraId="4393A0EA" w14:textId="77777777" w:rsidR="004A41B7" w:rsidRDefault="004A41B7">
      <w:pPr>
        <w:pStyle w:val="BodyText"/>
      </w:pPr>
    </w:p>
    <w:p w14:paraId="4393A0EB" w14:textId="77777777" w:rsidR="004A41B7" w:rsidRDefault="00D2538E">
      <w:pPr>
        <w:pStyle w:val="BodyText"/>
        <w:ind w:left="204"/>
      </w:pPr>
      <w:r>
        <w:rPr>
          <w:spacing w:val="-1"/>
        </w:rPr>
        <w:t>Yours</w:t>
      </w:r>
      <w:r>
        <w:rPr>
          <w:spacing w:val="-14"/>
        </w:rPr>
        <w:t xml:space="preserve"> </w:t>
      </w:r>
      <w:r>
        <w:rPr>
          <w:spacing w:val="-1"/>
        </w:rPr>
        <w:t>faithfully,</w:t>
      </w:r>
    </w:p>
    <w:p w14:paraId="4393A0EC" w14:textId="77777777" w:rsidR="004A41B7" w:rsidRDefault="004A41B7">
      <w:pPr>
        <w:pStyle w:val="BodyText"/>
      </w:pPr>
    </w:p>
    <w:p w14:paraId="4393A0ED" w14:textId="77777777" w:rsidR="004A41B7" w:rsidRDefault="00D2538E">
      <w:pPr>
        <w:pStyle w:val="BodyText"/>
        <w:ind w:left="204" w:right="7871"/>
      </w:pPr>
      <w:r>
        <w:t>[your signature]</w:t>
      </w:r>
      <w:r>
        <w:rPr>
          <w:spacing w:val="-64"/>
        </w:rPr>
        <w:t xml:space="preserve"> </w:t>
      </w:r>
      <w:r>
        <w:t>[your</w:t>
      </w:r>
      <w:r>
        <w:rPr>
          <w:spacing w:val="-2"/>
        </w:rPr>
        <w:t xml:space="preserve"> </w:t>
      </w:r>
      <w:r>
        <w:t>name]</w:t>
      </w:r>
    </w:p>
    <w:sectPr w:rsidR="004A41B7">
      <w:pgSz w:w="11910" w:h="16840"/>
      <w:pgMar w:top="1320" w:right="10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1AD"/>
    <w:multiLevelType w:val="hybridMultilevel"/>
    <w:tmpl w:val="751E9CFE"/>
    <w:lvl w:ilvl="0" w:tplc="6B7CF456">
      <w:start w:val="1"/>
      <w:numFmt w:val="decimal"/>
      <w:lvlText w:val="(%1)"/>
      <w:lvlJc w:val="left"/>
      <w:pPr>
        <w:ind w:left="377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55EB28E">
      <w:numFmt w:val="bullet"/>
      <w:lvlText w:val="•"/>
      <w:lvlJc w:val="left"/>
      <w:pPr>
        <w:ind w:left="1287" w:hanging="356"/>
      </w:pPr>
      <w:rPr>
        <w:rFonts w:hint="default"/>
        <w:lang w:val="en-GB" w:eastAsia="en-US" w:bidi="ar-SA"/>
      </w:rPr>
    </w:lvl>
    <w:lvl w:ilvl="2" w:tplc="78D64BFC">
      <w:numFmt w:val="bullet"/>
      <w:lvlText w:val="•"/>
      <w:lvlJc w:val="left"/>
      <w:pPr>
        <w:ind w:left="2194" w:hanging="356"/>
      </w:pPr>
      <w:rPr>
        <w:rFonts w:hint="default"/>
        <w:lang w:val="en-GB" w:eastAsia="en-US" w:bidi="ar-SA"/>
      </w:rPr>
    </w:lvl>
    <w:lvl w:ilvl="3" w:tplc="903CF078">
      <w:numFmt w:val="bullet"/>
      <w:lvlText w:val="•"/>
      <w:lvlJc w:val="left"/>
      <w:pPr>
        <w:ind w:left="3101" w:hanging="356"/>
      </w:pPr>
      <w:rPr>
        <w:rFonts w:hint="default"/>
        <w:lang w:val="en-GB" w:eastAsia="en-US" w:bidi="ar-SA"/>
      </w:rPr>
    </w:lvl>
    <w:lvl w:ilvl="4" w:tplc="E1308B2C">
      <w:numFmt w:val="bullet"/>
      <w:lvlText w:val="•"/>
      <w:lvlJc w:val="left"/>
      <w:pPr>
        <w:ind w:left="4008" w:hanging="356"/>
      </w:pPr>
      <w:rPr>
        <w:rFonts w:hint="default"/>
        <w:lang w:val="en-GB" w:eastAsia="en-US" w:bidi="ar-SA"/>
      </w:rPr>
    </w:lvl>
    <w:lvl w:ilvl="5" w:tplc="A630EBDE">
      <w:numFmt w:val="bullet"/>
      <w:lvlText w:val="•"/>
      <w:lvlJc w:val="left"/>
      <w:pPr>
        <w:ind w:left="4915" w:hanging="356"/>
      </w:pPr>
      <w:rPr>
        <w:rFonts w:hint="default"/>
        <w:lang w:val="en-GB" w:eastAsia="en-US" w:bidi="ar-SA"/>
      </w:rPr>
    </w:lvl>
    <w:lvl w:ilvl="6" w:tplc="463AB33C">
      <w:numFmt w:val="bullet"/>
      <w:lvlText w:val="•"/>
      <w:lvlJc w:val="left"/>
      <w:pPr>
        <w:ind w:left="5822" w:hanging="356"/>
      </w:pPr>
      <w:rPr>
        <w:rFonts w:hint="default"/>
        <w:lang w:val="en-GB" w:eastAsia="en-US" w:bidi="ar-SA"/>
      </w:rPr>
    </w:lvl>
    <w:lvl w:ilvl="7" w:tplc="7870BCC0">
      <w:numFmt w:val="bullet"/>
      <w:lvlText w:val="•"/>
      <w:lvlJc w:val="left"/>
      <w:pPr>
        <w:ind w:left="6729" w:hanging="356"/>
      </w:pPr>
      <w:rPr>
        <w:rFonts w:hint="default"/>
        <w:lang w:val="en-GB" w:eastAsia="en-US" w:bidi="ar-SA"/>
      </w:rPr>
    </w:lvl>
    <w:lvl w:ilvl="8" w:tplc="922AF160">
      <w:numFmt w:val="bullet"/>
      <w:lvlText w:val="•"/>
      <w:lvlJc w:val="left"/>
      <w:pPr>
        <w:ind w:left="7636" w:hanging="356"/>
      </w:pPr>
      <w:rPr>
        <w:rFonts w:hint="default"/>
        <w:lang w:val="en-GB" w:eastAsia="en-US" w:bidi="ar-SA"/>
      </w:rPr>
    </w:lvl>
  </w:abstractNum>
  <w:abstractNum w:abstractNumId="1" w15:restartNumberingAfterBreak="0">
    <w:nsid w:val="43E90776"/>
    <w:multiLevelType w:val="hybridMultilevel"/>
    <w:tmpl w:val="DF685224"/>
    <w:lvl w:ilvl="0" w:tplc="95E8809E">
      <w:start w:val="1"/>
      <w:numFmt w:val="decimal"/>
      <w:lvlText w:val="(%1)"/>
      <w:lvlJc w:val="left"/>
      <w:pPr>
        <w:ind w:left="20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442B59A">
      <w:start w:val="1"/>
      <w:numFmt w:val="lowerLetter"/>
      <w:lvlText w:val="(%2)"/>
      <w:lvlJc w:val="left"/>
      <w:pPr>
        <w:ind w:left="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6AF49036">
      <w:numFmt w:val="bullet"/>
      <w:lvlText w:val="•"/>
      <w:lvlJc w:val="left"/>
      <w:pPr>
        <w:ind w:left="1394" w:hanging="360"/>
      </w:pPr>
      <w:rPr>
        <w:rFonts w:hint="default"/>
        <w:lang w:val="en-GB" w:eastAsia="en-US" w:bidi="ar-SA"/>
      </w:rPr>
    </w:lvl>
    <w:lvl w:ilvl="3" w:tplc="E5906BEA">
      <w:numFmt w:val="bullet"/>
      <w:lvlText w:val="•"/>
      <w:lvlJc w:val="left"/>
      <w:pPr>
        <w:ind w:left="2408" w:hanging="360"/>
      </w:pPr>
      <w:rPr>
        <w:rFonts w:hint="default"/>
        <w:lang w:val="en-GB" w:eastAsia="en-US" w:bidi="ar-SA"/>
      </w:rPr>
    </w:lvl>
    <w:lvl w:ilvl="4" w:tplc="65B89E60">
      <w:numFmt w:val="bullet"/>
      <w:lvlText w:val="•"/>
      <w:lvlJc w:val="left"/>
      <w:pPr>
        <w:ind w:left="3422" w:hanging="360"/>
      </w:pPr>
      <w:rPr>
        <w:rFonts w:hint="default"/>
        <w:lang w:val="en-GB" w:eastAsia="en-US" w:bidi="ar-SA"/>
      </w:rPr>
    </w:lvl>
    <w:lvl w:ilvl="5" w:tplc="5E0ED798">
      <w:numFmt w:val="bullet"/>
      <w:lvlText w:val="•"/>
      <w:lvlJc w:val="left"/>
      <w:pPr>
        <w:ind w:left="4436" w:hanging="360"/>
      </w:pPr>
      <w:rPr>
        <w:rFonts w:hint="default"/>
        <w:lang w:val="en-GB" w:eastAsia="en-US" w:bidi="ar-SA"/>
      </w:rPr>
    </w:lvl>
    <w:lvl w:ilvl="6" w:tplc="7AFC7C14">
      <w:numFmt w:val="bullet"/>
      <w:lvlText w:val="•"/>
      <w:lvlJc w:val="left"/>
      <w:pPr>
        <w:ind w:left="5450" w:hanging="360"/>
      </w:pPr>
      <w:rPr>
        <w:rFonts w:hint="default"/>
        <w:lang w:val="en-GB" w:eastAsia="en-US" w:bidi="ar-SA"/>
      </w:rPr>
    </w:lvl>
    <w:lvl w:ilvl="7" w:tplc="889E9D34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49189F54">
      <w:numFmt w:val="bullet"/>
      <w:lvlText w:val="•"/>
      <w:lvlJc w:val="left"/>
      <w:pPr>
        <w:ind w:left="7478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1B7"/>
    <w:rsid w:val="004A41B7"/>
    <w:rsid w:val="00D2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93A0AA"/>
  <w15:docId w15:val="{CC16A90D-0002-4F0A-8088-6AB2819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sites/default/files/quantification-of-claims-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qualityhumanrights.com/sites/default/files/quantification-of-claims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disabled-people-exempt-from-wearing-face-coverings-under-new-government-guidance" TargetMode="External"/><Relationship Id="rId5" Type="http://schemas.openxmlformats.org/officeDocument/2006/relationships/hyperlink" Target="https://www.gov.uk/government/news/disabled-people-exempt-from-wearing-face-coverings-under-new-government-guid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 Dew</cp:lastModifiedBy>
  <cp:revision>2</cp:revision>
  <dcterms:created xsi:type="dcterms:W3CDTF">2021-07-19T23:33:00Z</dcterms:created>
  <dcterms:modified xsi:type="dcterms:W3CDTF">2021-07-19T23:34:00Z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2021-06-07T00:00:00Z</vt:filetime>
  </property>
</Properties>
</file>